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777777"/>
          <w:spacing w:val="0"/>
          <w:sz w:val="24"/>
          <w:szCs w:val="24"/>
        </w:rPr>
        <w:t>Zásady zpracování osobních údajů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777777"/>
          <w:spacing w:val="0"/>
          <w:sz w:val="24"/>
          <w:szCs w:val="24"/>
        </w:rPr>
        <w:t>GDPR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Style w:val="Strong"/>
          <w:rFonts w:ascii="Arial" w:hAnsi="Arial"/>
          <w:b/>
          <w:i w:val="false"/>
          <w:caps w:val="false"/>
          <w:smallCaps w:val="false"/>
          <w:color w:val="777777"/>
          <w:spacing w:val="0"/>
          <w:sz w:val="24"/>
          <w:szCs w:val="24"/>
        </w:rPr>
      </w:pPr>
      <w:r>
        <w:rPr/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 xml:space="preserve">Odesláním 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 xml:space="preserve">zprávy a 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přihlášky na webu </w:t>
      </w:r>
      <w:hyperlink r:id="rId2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ED564B"/>
            <w:spacing w:val="0"/>
            <w:sz w:val="24"/>
            <w:szCs w:val="24"/>
            <w:u w:val="none"/>
            <w:effect w:val="none"/>
          </w:rPr>
          <w:t>www.</w:t>
        </w:r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ED564B"/>
            <w:spacing w:val="0"/>
            <w:sz w:val="24"/>
            <w:szCs w:val="24"/>
            <w:u w:val="none"/>
            <w:effect w:val="none"/>
          </w:rPr>
          <w:t>JASOfitfun</w:t>
        </w:r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ED564B"/>
            <w:spacing w:val="0"/>
            <w:sz w:val="24"/>
            <w:szCs w:val="24"/>
            <w:u w:val="none"/>
            <w:effect w:val="none"/>
          </w:rPr>
          <w:t>.cz</w:t>
        </w:r>
      </w:hyperlink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 xml:space="preserve"> vyjadřuji souhlas k tomu, aby se ve smyslu nařízení Evropského parlamentu a Rady (EU) 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č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 xml:space="preserve">. 2016/679 o ochraně fyzických osob v souvislosti se zpracováním osobních údajů a o volném pohybu těchto údajů a o zrušení směrnice 95/46/ES (obecné nařízení o ochraně osobních údajů) (dále jen „Nařízení“) 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Jana Součková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 xml:space="preserve">, 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 xml:space="preserve">Kounice 343, Kounice 289 15 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 xml:space="preserve"> IČO           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zpracovávala tyto osobní údaje: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  <w:t xml:space="preserve">–           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jméno a příjmení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  <w:t xml:space="preserve">–           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e-mail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  <w:t xml:space="preserve">–           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telefonní číslo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  <w:t>–           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kontaktní adresu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  <w:t xml:space="preserve">–           </w:t>
      </w:r>
      <w:r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  <w:t>datum narození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Poskytnuté osobní údaje jsou považovány za důvěrné a nebudou bez předchozího písemného souhlasu poskytovány třetím stranám nebo uveřejňovány na veřejně přístupných platformách (internet, sociální sítě apod.) 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Poučení: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  <w:t xml:space="preserve">–     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svůj souhlas můžete vzít kdykoliv zpět,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777777"/>
          <w:spacing w:val="0"/>
          <w:sz w:val="24"/>
          <w:szCs w:val="24"/>
        </w:rPr>
        <w:t xml:space="preserve">–     </w:t>
      </w: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můžete požadovat informaci, jaké Vaše osobní údaje zpracováváme: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r>
    </w:p>
    <w:p>
      <w:pPr>
        <w:pStyle w:val="BodyText"/>
        <w:widowControl/>
        <w:numPr>
          <w:ilvl w:val="0"/>
          <w:numId w:val="0"/>
        </w:numPr>
        <w:pBdr/>
        <w:bidi w:val="0"/>
        <w:spacing w:before="0" w:after="0"/>
        <w:ind w:hanging="0" w:start="0" w:end="0"/>
        <w:jc w:val="start"/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-vyžádat si u nás přístup k těmto údajům a tyto nechat aktualizovat nebo opravit,    popřípadě požadovat omezení zpracování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before="0" w:after="0"/>
        <w:ind w:hanging="0" w:start="0" w:end="0"/>
        <w:jc w:val="start"/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777777"/>
          <w:spacing w:val="0"/>
          <w:sz w:val="24"/>
          <w:szCs w:val="24"/>
        </w:rPr>
        <w:t>-požadovat výmaz těchto osobních údajů.</w:t>
      </w:r>
    </w:p>
    <w:p>
      <w:pPr>
        <w:pStyle w:val="Normal"/>
        <w:widowControl/>
        <w:bidi w:val="0"/>
        <w:ind w:hanging="0" w:start="0" w:end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"/>
      <w:lvlJc w:val="start"/>
      <w:pPr>
        <w:tabs>
          <w:tab w:val="num" w:pos="300"/>
        </w:tabs>
        <w:ind w:start="300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vicimprozdravi.c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LibreOffice/25.2.4.3$Windows_X86_64 LibreOffice_project/33e196637044ead23f5c3226cde09b47731f7e27</Application>
  <AppVersion>15.0000</AppVersion>
  <Pages>1</Pages>
  <Words>146</Words>
  <Characters>885</Characters>
  <CharactersWithSpaces>1095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2025-07-06T14:30:35Z</dcterms:created>
  <dc:creator/>
  <dc:description/>
  <dc:language>cs-CZ</dc:language>
  <cp:lastModifiedBy/>
  <dcterms:modified xsi:type="dcterms:W3CDTF">2025-07-06T14:40:29Z</dcterms:modified>
  <cp:revision>2</cp:revision>
  <dc:subject/>
  <dc:title/>
</cp:coreProperties>
</file>